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Приложение № 5.1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>
      <w:pPr>
        <w:pStyle w:val="Title"/>
        <w:shd w:val="clear" w:color="auto" w:fill="auto"/>
        <w:ind w:hanging="0"/>
        <w:jc w:val="left"/>
        <w:rPr>
          <w:i/>
          <w:i/>
        </w:rPr>
      </w:pPr>
      <w:r>
        <w:rPr>
          <w:i/>
        </w:rPr>
      </w:r>
    </w:p>
    <w:p>
      <w:pPr>
        <w:pStyle w:val="Title"/>
        <w:shd w:val="clear" w:color="auto" w:fill="auto"/>
        <w:ind w:hanging="0"/>
        <w:rPr>
          <w:highlight w:val="white"/>
        </w:rPr>
      </w:pPr>
      <w:r>
        <w:rPr>
          <w:iCs/>
          <w:sz w:val="24"/>
          <w:szCs w:val="24"/>
          <w:shd w:fill="FFFFFF" w:val="clear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iCs/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  <w:highlight w:val="lightGray"/>
        </w:rPr>
        <w:t>и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>/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>или</w:t>
      </w:r>
      <w:r>
        <w:rPr>
          <w:sz w:val="24"/>
          <w:highlight w:val="lightGray"/>
        </w:rPr>
        <w:t xml:space="preserve"> места (помещения) для складирования материалов</w:t>
      </w:r>
      <w:r>
        <w:rPr>
          <w:sz w:val="24"/>
          <w:highlight w:val="lightGray"/>
          <w:lang w:val="ru-RU"/>
        </w:rPr>
        <w:t xml:space="preserve"> и Оборудования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-1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24"/>
      </w:tblGrid>
      <w:tr>
        <w:trPr/>
        <w:tc>
          <w:tcPr>
            <w:tcW w:w="9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bCs/>
              </w:rPr>
            </w:pPr>
            <w:r>
              <w:rPr>
                <w:b w:val="false"/>
                <w:bCs/>
              </w:rPr>
              <w:t xml:space="preserve">Акт 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i/>
                <w:i/>
                <w:iCs/>
                <w:lang w:val="ru-RU"/>
              </w:rPr>
            </w:pPr>
            <w:r>
              <w:rPr>
                <w:b w:val="false"/>
                <w:bCs/>
              </w:rPr>
              <w:t xml:space="preserve">сдачи-приемки места производства </w:t>
            </w:r>
            <w:r>
              <w:rPr>
                <w:b w:val="false"/>
                <w:bCs/>
                <w:lang w:val="ru-RU"/>
              </w:rPr>
              <w:t>Р</w:t>
            </w:r>
            <w:r>
              <w:rPr>
                <w:b w:val="false"/>
                <w:bCs/>
              </w:rPr>
              <w:t>абот</w:t>
            </w:r>
            <w:r>
              <w:rPr/>
              <w:t xml:space="preserve"> </w:t>
            </w:r>
            <w:r>
              <w:rPr>
                <w:b w:val="false"/>
                <w:highlight w:val="lightGray"/>
              </w:rPr>
              <w:t>и</w:t>
            </w:r>
            <w:r>
              <w:rPr>
                <w:b w:val="false"/>
                <w:highlight w:val="lightGray"/>
                <w:lang w:val="ru-RU"/>
              </w:rPr>
              <w:t xml:space="preserve"> </w:t>
            </w:r>
            <w:r>
              <w:rPr>
                <w:b w:val="false"/>
                <w:highlight w:val="lightGray"/>
              </w:rPr>
              <w:t>/</w:t>
            </w:r>
            <w:r>
              <w:rPr>
                <w:b w:val="false"/>
                <w:highlight w:val="lightGray"/>
                <w:lang w:val="ru-RU"/>
              </w:rPr>
              <w:t xml:space="preserve"> </w:t>
            </w:r>
            <w:r>
              <w:rPr>
                <w:b w:val="false"/>
                <w:highlight w:val="lightGray"/>
              </w:rPr>
              <w:t>или</w:t>
            </w:r>
            <w:r>
              <w:rPr>
                <w:b w:val="false"/>
                <w:bCs/>
                <w:highlight w:val="lightGray"/>
              </w:rPr>
              <w:t xml:space="preserve"> места (помещения) для складирования материалов</w:t>
            </w:r>
            <w:r>
              <w:rPr>
                <w:b w:val="false"/>
                <w:bCs/>
                <w:highlight w:val="lightGray"/>
                <w:lang w:val="ru-RU"/>
              </w:rPr>
              <w:t xml:space="preserve"> и Оборудования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  «_____» _________20_г.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</w:t>
            </w:r>
            <w:r>
              <w:rPr>
                <w:bCs/>
                <w:sz w:val="22"/>
                <w:szCs w:val="22"/>
                <w:highlight w:val="lightGray"/>
              </w:rPr>
              <w:t xml:space="preserve">и / или </w:t>
            </w:r>
            <w:r>
              <w:rPr>
                <w:sz w:val="22"/>
                <w:szCs w:val="22"/>
                <w:highlight w:val="lightGray"/>
              </w:rPr>
              <w:t xml:space="preserve">место (помещение) для складирования материалов и Оборудования _____________________________ </w:t>
            </w:r>
            <w:r>
              <w:rPr>
                <w:bCs/>
                <w:sz w:val="22"/>
                <w:szCs w:val="22"/>
                <w:highlight w:val="lightGray"/>
              </w:rPr>
              <w:t>(указываются идентифицирующие признаки)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Работ </w:t>
            </w:r>
            <w:r>
              <w:rPr>
                <w:bCs/>
                <w:sz w:val="22"/>
                <w:szCs w:val="22"/>
                <w:highlight w:val="lightGray"/>
              </w:rPr>
              <w:t xml:space="preserve">и </w:t>
            </w:r>
            <w:r>
              <w:rPr>
                <w:sz w:val="22"/>
                <w:szCs w:val="22"/>
                <w:highlight w:val="lightGray"/>
              </w:rPr>
              <w:t>место (помещение) для складирования материалов и Оборудования</w:t>
            </w:r>
            <w:r>
              <w:rPr>
                <w:bCs/>
                <w:sz w:val="22"/>
                <w:szCs w:val="22"/>
                <w:highlight w:val="lightGray"/>
              </w:rPr>
              <w:t xml:space="preserve"> переданы / передано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</w:rPr>
            </w:pPr>
            <w:r>
              <w:rPr>
                <w:i/>
                <w:sz w:val="22"/>
              </w:rPr>
              <w:t>(указать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Претензии </w:t>
            </w:r>
            <w:r>
              <w:rPr>
                <w:sz w:val="22"/>
                <w:szCs w:val="22"/>
                <w:highlight w:val="lightGray"/>
              </w:rPr>
              <w:t>Подрядчика</w:t>
            </w:r>
            <w:r>
              <w:rPr>
                <w:bCs/>
                <w:sz w:val="22"/>
                <w:szCs w:val="22"/>
                <w:highlight w:val="lightGray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lightGray"/>
              </w:rPr>
              <w:t xml:space="preserve"> складирования материалов и Оборудования</w:t>
            </w:r>
            <w:r>
              <w:rPr>
                <w:bCs/>
                <w:sz w:val="22"/>
                <w:szCs w:val="22"/>
                <w:highlight w:val="lightGray"/>
              </w:rPr>
              <w:t xml:space="preserve">: </w:t>
              <w:br/>
              <w:t>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  <w:highlight w:val="lightGray"/>
              </w:rPr>
              <w:t xml:space="preserve"> </w:t>
            </w:r>
            <w:r>
              <w:rPr>
                <w:b w:val="false"/>
                <w:bCs/>
                <w:sz w:val="22"/>
                <w:szCs w:val="22"/>
                <w:highlight w:val="lightGray"/>
              </w:rPr>
              <w:t>(</w:t>
            </w:r>
            <w:r>
              <w:rPr>
                <w:b w:val="false"/>
                <w:bCs/>
                <w:i/>
                <w:sz w:val="22"/>
                <w:szCs w:val="22"/>
                <w:highlight w:val="lightGray"/>
              </w:rPr>
              <w:t>указать конкретные претензии или указать «не имеются»)</w:t>
            </w:r>
            <w:r>
              <w:rPr>
                <w:b w:val="false"/>
                <w:bCs/>
                <w:sz w:val="22"/>
                <w:szCs w:val="22"/>
                <w:highlight w:val="lightGray"/>
              </w:rPr>
              <w:t>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tbl>
            <w:tblPr>
              <w:tblW w:w="9041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4520"/>
              <w:gridCol w:w="4520"/>
            </w:tblGrid>
            <w:tr>
              <w:trPr/>
              <w:tc>
                <w:tcPr>
                  <w:tcW w:w="4520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520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520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Title"/>
        <w:ind w:hanging="0"/>
        <w:jc w:val="left"/>
        <w:rPr>
          <w:i/>
          <w:i/>
          <w:iCs/>
        </w:rPr>
      </w:pPr>
      <w:r>
        <w:rPr>
          <w:i/>
          <w:iCs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pageBreakBefore w:val="false"/>
        <w:spacing w:lineRule="auto" w:line="240"/>
        <w:ind w:left="5103" w:hanging="0"/>
        <w:rPr/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Application>AlterOffice/3.4.0.9$Linux_X86_64 LibreOffice_project/b8daf9e823b1a5463a2f48435ddc2e8696e7d4fc</Application>
  <AppVersion>15.0000</AppVersion>
  <Pages>1</Pages>
  <Words>300</Words>
  <Characters>2429</Characters>
  <CharactersWithSpaces>2808</CharactersWithSpaces>
  <Paragraphs>27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2026-07-29T09:01:39Z</dcterms:modified>
  <cp:revision>57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